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712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Пашаевой </w:t>
      </w:r>
      <w:r>
        <w:rPr>
          <w:rStyle w:val="cat-UserDefinedgrp-3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место работы: сведения отсутствуют,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</w:t>
      </w:r>
      <w:r>
        <w:rPr>
          <w:rStyle w:val="cat-FIOgrp-16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19rplc-2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6"/>
          <w:szCs w:val="26"/>
        </w:rPr>
        <w:t>11.04.2025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18810586250411035732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2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6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24.06.2025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серии 86 ХМ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672660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18810586250411035732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ГИС ГМП.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11.04.2025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18810586250411035732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24.04.2025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21.06.2025</w:t>
      </w:r>
      <w:r>
        <w:rPr>
          <w:rFonts w:ascii="Times New Roman" w:eastAsia="Times New Roman" w:hAnsi="Times New Roman" w:cs="Times New Roman"/>
          <w:sz w:val="26"/>
          <w:szCs w:val="26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Пашаеву </w:t>
      </w:r>
      <w:r>
        <w:rPr>
          <w:rStyle w:val="cat-UserDefinedgrp-33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grp-20rplc-3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5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6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7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0412365400805007122520115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6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4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8rplc-4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56541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Sumgrp-19rplc-21">
    <w:name w:val="cat-Sum grp-19 rplc-21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8rplc-44">
    <w:name w:val="cat-Address grp-8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18rplc-47">
    <w:name w:val="cat-FIO grp-1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10816-E942-412C-8B87-6A81C82AD63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